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C84C4" w14:textId="57DAAF90" w:rsidR="000355B0" w:rsidRDefault="000355B0" w:rsidP="000355B0">
      <w:pPr>
        <w:spacing w:after="240"/>
        <w:rPr>
          <w:rFonts w:ascii="Times New Roman" w:hAnsi="Times New Roman" w:cs="Times New Roman"/>
          <w:b/>
          <w:sz w:val="28"/>
          <w:szCs w:val="28"/>
        </w:rPr>
      </w:pPr>
      <w:bookmarkStart w:id="0" w:name="_GoBack"/>
      <w:bookmarkEnd w:id="0"/>
      <w:r w:rsidRPr="00E61B36">
        <w:rPr>
          <w:rFonts w:ascii="Times New Roman" w:hAnsi="Times New Roman" w:cs="Times New Roman"/>
          <w:b/>
          <w:sz w:val="28"/>
          <w:szCs w:val="28"/>
        </w:rPr>
        <w:t xml:space="preserve">Collaborative Learning Is Critical for </w:t>
      </w:r>
      <w:r>
        <w:rPr>
          <w:rFonts w:ascii="Times New Roman" w:hAnsi="Times New Roman" w:cs="Times New Roman"/>
          <w:b/>
          <w:sz w:val="28"/>
          <w:szCs w:val="28"/>
        </w:rPr>
        <w:t xml:space="preserve">Student </w:t>
      </w:r>
      <w:r w:rsidRPr="00E61B36">
        <w:rPr>
          <w:rFonts w:ascii="Times New Roman" w:hAnsi="Times New Roman" w:cs="Times New Roman"/>
          <w:b/>
          <w:sz w:val="28"/>
          <w:szCs w:val="28"/>
        </w:rPr>
        <w:t>Success</w:t>
      </w:r>
      <w:r>
        <w:rPr>
          <w:rFonts w:ascii="Times New Roman" w:hAnsi="Times New Roman" w:cs="Times New Roman"/>
          <w:b/>
          <w:sz w:val="28"/>
          <w:szCs w:val="28"/>
        </w:rPr>
        <w:t>. Here’s Why</w:t>
      </w:r>
    </w:p>
    <w:p w14:paraId="05366C8A" w14:textId="0C43E30F" w:rsidR="00BD4FF2" w:rsidRDefault="00BD4FF2" w:rsidP="00BD4FF2">
      <w:pPr>
        <w:spacing w:after="240"/>
        <w:rPr>
          <w:rFonts w:ascii="Times New Roman" w:hAnsi="Times New Roman" w:cs="Times New Roman"/>
          <w:b/>
          <w:sz w:val="28"/>
          <w:szCs w:val="28"/>
        </w:rPr>
      </w:pPr>
      <w:r>
        <w:rPr>
          <w:rFonts w:ascii="Times New Roman" w:hAnsi="Times New Roman" w:cs="Times New Roman"/>
          <w:b/>
          <w:sz w:val="28"/>
          <w:szCs w:val="28"/>
        </w:rPr>
        <w:t>By Deanna Lock</w:t>
      </w:r>
    </w:p>
    <w:p w14:paraId="43FB7FF1" w14:textId="77777777" w:rsidR="00BC0A66" w:rsidRDefault="00BC0A66" w:rsidP="00BC0A66">
      <w:r w:rsidRPr="004C4D20">
        <w:t>P:\Kaminsky_A_Public_Drive\PhotoShoots\19_Kranz_JH_FULL_SCHOOL_Dickinson_TX_Renkel\Kranz Jr High\Kranz Jr High_TIF_and_JPEG\KRANZ_Tifs_HIgh_Res</w:t>
      </w:r>
    </w:p>
    <w:p w14:paraId="22682555" w14:textId="77777777" w:rsidR="00BC0A66" w:rsidRDefault="00BC0A66" w:rsidP="00BC0A66">
      <w:r>
        <w:t>3S7A9766 - OK</w:t>
      </w:r>
    </w:p>
    <w:p w14:paraId="106CED1F" w14:textId="77777777" w:rsidR="00BC0A66" w:rsidRDefault="00BC0A66" w:rsidP="00BC0A66">
      <w:r>
        <w:rPr>
          <w:noProof/>
        </w:rPr>
        <w:drawing>
          <wp:inline distT="0" distB="0" distL="0" distR="0" wp14:anchorId="28C59D29" wp14:editId="402AEA36">
            <wp:extent cx="2944761" cy="810438"/>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68566" cy="816989"/>
                    </a:xfrm>
                    <a:prstGeom prst="rect">
                      <a:avLst/>
                    </a:prstGeom>
                  </pic:spPr>
                </pic:pic>
              </a:graphicData>
            </a:graphic>
          </wp:inline>
        </w:drawing>
      </w:r>
    </w:p>
    <w:p w14:paraId="3DD17D6D" w14:textId="77777777" w:rsidR="00BC0A66" w:rsidRDefault="00BC0A66" w:rsidP="00BC0A66">
      <w:pPr>
        <w:spacing w:after="240"/>
        <w:rPr>
          <w:rFonts w:ascii="Times New Roman" w:hAnsi="Times New Roman" w:cs="Times New Roman"/>
          <w:i/>
          <w:sz w:val="26"/>
          <w:szCs w:val="26"/>
        </w:rPr>
      </w:pPr>
    </w:p>
    <w:p w14:paraId="236A66EE" w14:textId="77777777" w:rsidR="00BC0A66" w:rsidRDefault="00BC0A66" w:rsidP="00BD4FF2">
      <w:pPr>
        <w:spacing w:after="240"/>
        <w:rPr>
          <w:rFonts w:ascii="Times New Roman" w:hAnsi="Times New Roman" w:cs="Times New Roman"/>
          <w:b/>
          <w:sz w:val="28"/>
          <w:szCs w:val="28"/>
        </w:rPr>
      </w:pPr>
    </w:p>
    <w:p w14:paraId="0ACE3164" w14:textId="77777777" w:rsidR="00AD4BB6" w:rsidRDefault="00AD4BB6" w:rsidP="00AD4BB6">
      <w:pPr>
        <w:spacing w:after="240"/>
        <w:rPr>
          <w:rFonts w:ascii="Times New Roman" w:hAnsi="Times New Roman" w:cs="Times New Roman"/>
        </w:rPr>
      </w:pPr>
      <w:r>
        <w:rPr>
          <w:rFonts w:ascii="Times New Roman" w:hAnsi="Times New Roman" w:cs="Times New Roman"/>
        </w:rPr>
        <w:t>Take a look inside the typical K-12 classroom, and you’re as likely to find students huddled together in small groups, engaged in solving a problem or working on a project collaboratively, as you are to see them listening to their teacher or completing tasks by themselves.</w:t>
      </w:r>
    </w:p>
    <w:p w14:paraId="2349892B" w14:textId="77777777" w:rsidR="00AD4BB6" w:rsidRDefault="00AD4BB6" w:rsidP="00AD4BB6">
      <w:pPr>
        <w:spacing w:after="240"/>
        <w:rPr>
          <w:rFonts w:ascii="Times New Roman" w:hAnsi="Times New Roman" w:cs="Times New Roman"/>
        </w:rPr>
      </w:pPr>
      <w:r>
        <w:rPr>
          <w:rFonts w:ascii="Times New Roman" w:hAnsi="Times New Roman" w:cs="Times New Roman"/>
        </w:rPr>
        <w:t>This isn’t surprising, given the importance of collaborative learning to students’ development. When students discuss ideas, develop solutions, and create new products in cooperation with their peers, they take their learning to a deeper level—while acquiring skills that are critical for success in work and life.</w:t>
      </w:r>
    </w:p>
    <w:p w14:paraId="5720072B" w14:textId="77777777" w:rsidR="000355B0" w:rsidRDefault="00AD4BB6" w:rsidP="000355B0">
      <w:pPr>
        <w:spacing w:after="240"/>
        <w:rPr>
          <w:rFonts w:ascii="Times New Roman" w:hAnsi="Times New Roman" w:cs="Times New Roman"/>
        </w:rPr>
      </w:pPr>
      <w:r>
        <w:rPr>
          <w:rFonts w:ascii="Times New Roman" w:hAnsi="Times New Roman" w:cs="Times New Roman"/>
        </w:rPr>
        <w:t>Here are three key reasons why student collaboration is an important active-learning strategy:</w:t>
      </w:r>
    </w:p>
    <w:p w14:paraId="02BFE094" w14:textId="77777777" w:rsidR="000355B0" w:rsidRPr="00E61B36" w:rsidRDefault="000355B0" w:rsidP="000355B0">
      <w:pPr>
        <w:spacing w:after="240"/>
        <w:rPr>
          <w:rFonts w:ascii="Times New Roman" w:hAnsi="Times New Roman" w:cs="Times New Roman"/>
          <w:sz w:val="26"/>
          <w:szCs w:val="26"/>
        </w:rPr>
      </w:pPr>
      <w:r w:rsidRPr="00E61B36">
        <w:rPr>
          <w:rFonts w:ascii="Times New Roman" w:hAnsi="Times New Roman" w:cs="Times New Roman"/>
          <w:i/>
          <w:sz w:val="26"/>
          <w:szCs w:val="26"/>
        </w:rPr>
        <w:t>It helps students learn valuable social and emotional skills</w:t>
      </w:r>
      <w:r w:rsidRPr="00E61B36">
        <w:rPr>
          <w:rFonts w:ascii="Times New Roman" w:hAnsi="Times New Roman" w:cs="Times New Roman"/>
          <w:sz w:val="26"/>
          <w:szCs w:val="26"/>
        </w:rPr>
        <w:t>.</w:t>
      </w:r>
    </w:p>
    <w:p w14:paraId="16174D15" w14:textId="77777777" w:rsidR="000355B0" w:rsidRDefault="000355B0" w:rsidP="000355B0">
      <w:pPr>
        <w:spacing w:after="240"/>
        <w:rPr>
          <w:rFonts w:ascii="Times New Roman" w:hAnsi="Times New Roman" w:cs="Times New Roman"/>
        </w:rPr>
      </w:pPr>
      <w:r>
        <w:rPr>
          <w:rFonts w:ascii="Times New Roman" w:hAnsi="Times New Roman" w:cs="Times New Roman"/>
        </w:rPr>
        <w:t xml:space="preserve">Collaborative learning helps students learn and practice social and emotional learning (SEL) skills such as listening, empathy, teamwork, and communication. These skills are critical for so many reasons: </w:t>
      </w:r>
      <w:hyperlink r:id="rId8" w:history="1">
        <w:r w:rsidRPr="00AD4BB6">
          <w:rPr>
            <w:rStyle w:val="Hyperlink"/>
            <w:rFonts w:ascii="Times New Roman" w:hAnsi="Times New Roman" w:cs="Times New Roman"/>
          </w:rPr>
          <w:t>Research shows</w:t>
        </w:r>
      </w:hyperlink>
      <w:r>
        <w:rPr>
          <w:rFonts w:ascii="Times New Roman" w:hAnsi="Times New Roman" w:cs="Times New Roman"/>
        </w:rPr>
        <w:t xml:space="preserve"> they can have a positive effect on school climate and lead to improved attitudes and behaviors, fewer disciplinary problems, reduced emotional distress, and better academic achievement.</w:t>
      </w:r>
    </w:p>
    <w:p w14:paraId="16F4E4C4" w14:textId="77777777" w:rsidR="000355B0" w:rsidRPr="00E61B36" w:rsidRDefault="000355B0" w:rsidP="000355B0">
      <w:pPr>
        <w:spacing w:after="240"/>
        <w:rPr>
          <w:rFonts w:ascii="Times New Roman" w:hAnsi="Times New Roman" w:cs="Times New Roman"/>
          <w:sz w:val="26"/>
          <w:szCs w:val="26"/>
        </w:rPr>
      </w:pPr>
      <w:r w:rsidRPr="00E61B36">
        <w:rPr>
          <w:rFonts w:ascii="Times New Roman" w:hAnsi="Times New Roman" w:cs="Times New Roman"/>
          <w:i/>
          <w:sz w:val="26"/>
          <w:szCs w:val="26"/>
        </w:rPr>
        <w:t>It fosters essential workplace skills</w:t>
      </w:r>
      <w:r w:rsidRPr="00E61B36">
        <w:rPr>
          <w:rFonts w:ascii="Times New Roman" w:hAnsi="Times New Roman" w:cs="Times New Roman"/>
          <w:sz w:val="26"/>
          <w:szCs w:val="26"/>
        </w:rPr>
        <w:t>.</w:t>
      </w:r>
    </w:p>
    <w:p w14:paraId="4BF8FE48" w14:textId="77777777" w:rsidR="000355B0" w:rsidRDefault="000355B0" w:rsidP="000355B0">
      <w:pPr>
        <w:spacing w:after="240"/>
        <w:rPr>
          <w:rFonts w:ascii="Times New Roman" w:hAnsi="Times New Roman" w:cs="Times New Roman"/>
        </w:rPr>
      </w:pPr>
      <w:r>
        <w:rPr>
          <w:rFonts w:ascii="Times New Roman" w:hAnsi="Times New Roman" w:cs="Times New Roman"/>
        </w:rPr>
        <w:t>Working with others to solve problems or accomplish a collective goal is standard practice for nearly every job you can think of. There are very few professional roles today in which employees don’t have some kind of interaction with colleagues. And this is why the ability to work well with others is a highly coveted workplace skill.</w:t>
      </w:r>
    </w:p>
    <w:p w14:paraId="2A3FEA26" w14:textId="77777777" w:rsidR="000355B0" w:rsidRDefault="000355B0" w:rsidP="000355B0">
      <w:pPr>
        <w:spacing w:after="240"/>
        <w:rPr>
          <w:rFonts w:ascii="Times New Roman" w:hAnsi="Times New Roman" w:cs="Times New Roman"/>
        </w:rPr>
      </w:pPr>
      <w:r>
        <w:rPr>
          <w:rFonts w:ascii="Times New Roman" w:hAnsi="Times New Roman" w:cs="Times New Roman"/>
        </w:rPr>
        <w:t xml:space="preserve">Each year, </w:t>
      </w:r>
      <w:r w:rsidRPr="00C423D2">
        <w:rPr>
          <w:rFonts w:ascii="Times New Roman" w:eastAsia="Times New Roman" w:hAnsi="Times New Roman" w:cs="Times New Roman"/>
          <w:bCs/>
          <w:shd w:val="clear" w:color="auto" w:fill="FEFEFE"/>
        </w:rPr>
        <w:t xml:space="preserve">the National Association of Colleges and Employers </w:t>
      </w:r>
      <w:r>
        <w:rPr>
          <w:rFonts w:ascii="Times New Roman" w:eastAsia="Times New Roman" w:hAnsi="Times New Roman" w:cs="Times New Roman"/>
          <w:bCs/>
          <w:shd w:val="clear" w:color="auto" w:fill="FEFEFE"/>
        </w:rPr>
        <w:t>asks</w:t>
      </w:r>
      <w:r w:rsidRPr="00C423D2">
        <w:rPr>
          <w:rFonts w:ascii="Times New Roman" w:eastAsia="Times New Roman" w:hAnsi="Times New Roman" w:cs="Times New Roman"/>
          <w:bCs/>
          <w:shd w:val="clear" w:color="auto" w:fill="FEFEFE"/>
        </w:rPr>
        <w:t xml:space="preserve"> hiring managers </w:t>
      </w:r>
      <w:r>
        <w:rPr>
          <w:rFonts w:ascii="Times New Roman" w:eastAsia="Times New Roman" w:hAnsi="Times New Roman" w:cs="Times New Roman"/>
          <w:bCs/>
          <w:shd w:val="clear" w:color="auto" w:fill="FEFEFE"/>
        </w:rPr>
        <w:t xml:space="preserve">to identify </w:t>
      </w:r>
      <w:r w:rsidRPr="00C423D2">
        <w:rPr>
          <w:rFonts w:ascii="Times New Roman" w:eastAsia="Times New Roman" w:hAnsi="Times New Roman" w:cs="Times New Roman"/>
          <w:bCs/>
          <w:shd w:val="clear" w:color="auto" w:fill="FEFEFE"/>
        </w:rPr>
        <w:t xml:space="preserve">which </w:t>
      </w:r>
      <w:r>
        <w:rPr>
          <w:rFonts w:ascii="Times New Roman" w:eastAsia="Times New Roman" w:hAnsi="Times New Roman" w:cs="Times New Roman"/>
          <w:bCs/>
          <w:shd w:val="clear" w:color="auto" w:fill="FEFEFE"/>
        </w:rPr>
        <w:t>skills</w:t>
      </w:r>
      <w:r w:rsidRPr="00C423D2">
        <w:rPr>
          <w:rFonts w:ascii="Times New Roman" w:eastAsia="Times New Roman" w:hAnsi="Times New Roman" w:cs="Times New Roman"/>
          <w:bCs/>
          <w:shd w:val="clear" w:color="auto" w:fill="FEFEFE"/>
        </w:rPr>
        <w:t xml:space="preserve"> </w:t>
      </w:r>
      <w:r>
        <w:rPr>
          <w:rFonts w:ascii="Times New Roman" w:eastAsia="Times New Roman" w:hAnsi="Times New Roman" w:cs="Times New Roman"/>
          <w:bCs/>
          <w:shd w:val="clear" w:color="auto" w:fill="FEFEFE"/>
        </w:rPr>
        <w:t>are most important to them in</w:t>
      </w:r>
      <w:r w:rsidRPr="00C423D2">
        <w:rPr>
          <w:rFonts w:ascii="Times New Roman" w:eastAsia="Times New Roman" w:hAnsi="Times New Roman" w:cs="Times New Roman"/>
          <w:bCs/>
          <w:shd w:val="clear" w:color="auto" w:fill="FEFEFE"/>
        </w:rPr>
        <w:t xml:space="preserve"> </w:t>
      </w:r>
      <w:r>
        <w:rPr>
          <w:rFonts w:ascii="Times New Roman" w:eastAsia="Times New Roman" w:hAnsi="Times New Roman" w:cs="Times New Roman"/>
          <w:bCs/>
          <w:shd w:val="clear" w:color="auto" w:fill="FEFEFE"/>
        </w:rPr>
        <w:t>the candidates they hire</w:t>
      </w:r>
      <w:r w:rsidRPr="00C423D2">
        <w:rPr>
          <w:rFonts w:ascii="Times New Roman" w:eastAsia="Times New Roman" w:hAnsi="Times New Roman" w:cs="Times New Roman"/>
          <w:bCs/>
          <w:shd w:val="clear" w:color="auto" w:fill="FEFEFE"/>
        </w:rPr>
        <w:t xml:space="preserve">, beyond a strong GPA and the technical </w:t>
      </w:r>
      <w:r>
        <w:rPr>
          <w:rFonts w:ascii="Times New Roman" w:eastAsia="Times New Roman" w:hAnsi="Times New Roman" w:cs="Times New Roman"/>
          <w:bCs/>
          <w:shd w:val="clear" w:color="auto" w:fill="FEFEFE"/>
        </w:rPr>
        <w:t>knowledge required for the job. P</w:t>
      </w:r>
      <w:r w:rsidRPr="00C423D2">
        <w:rPr>
          <w:rFonts w:ascii="Times New Roman" w:eastAsia="Times New Roman" w:hAnsi="Times New Roman" w:cs="Times New Roman"/>
          <w:bCs/>
          <w:shd w:val="clear" w:color="auto" w:fill="FEFEFE"/>
        </w:rPr>
        <w:t xml:space="preserve">roblem solving and the </w:t>
      </w:r>
      <w:r w:rsidRPr="00C423D2">
        <w:rPr>
          <w:rFonts w:ascii="Times New Roman" w:eastAsia="Times New Roman" w:hAnsi="Times New Roman" w:cs="Times New Roman"/>
          <w:bCs/>
          <w:shd w:val="clear" w:color="auto" w:fill="FEFEFE"/>
        </w:rPr>
        <w:lastRenderedPageBreak/>
        <w:t xml:space="preserve">ability to work in a team </w:t>
      </w:r>
      <w:r>
        <w:rPr>
          <w:rFonts w:ascii="Times New Roman" w:eastAsia="Times New Roman" w:hAnsi="Times New Roman" w:cs="Times New Roman"/>
          <w:bCs/>
          <w:shd w:val="clear" w:color="auto" w:fill="FEFEFE"/>
        </w:rPr>
        <w:t>consistently rank</w:t>
      </w:r>
      <w:r w:rsidRPr="00C423D2">
        <w:rPr>
          <w:rFonts w:ascii="Times New Roman" w:eastAsia="Times New Roman" w:hAnsi="Times New Roman" w:cs="Times New Roman"/>
          <w:bCs/>
          <w:shd w:val="clear" w:color="auto" w:fill="FEFEFE"/>
        </w:rPr>
        <w:t xml:space="preserve"> </w:t>
      </w:r>
      <w:r>
        <w:rPr>
          <w:rFonts w:ascii="Times New Roman" w:eastAsia="Times New Roman" w:hAnsi="Times New Roman" w:cs="Times New Roman"/>
          <w:bCs/>
          <w:shd w:val="clear" w:color="auto" w:fill="FEFEFE"/>
        </w:rPr>
        <w:t xml:space="preserve">among </w:t>
      </w:r>
      <w:r w:rsidRPr="00C423D2">
        <w:rPr>
          <w:rFonts w:ascii="Times New Roman" w:eastAsia="Times New Roman" w:hAnsi="Times New Roman" w:cs="Times New Roman"/>
          <w:bCs/>
          <w:shd w:val="clear" w:color="auto" w:fill="FEFEFE"/>
        </w:rPr>
        <w:t xml:space="preserve">the top </w:t>
      </w:r>
      <w:r>
        <w:rPr>
          <w:rFonts w:ascii="Times New Roman" w:eastAsia="Times New Roman" w:hAnsi="Times New Roman" w:cs="Times New Roman"/>
          <w:bCs/>
          <w:shd w:val="clear" w:color="auto" w:fill="FEFEFE"/>
        </w:rPr>
        <w:t xml:space="preserve">responses, and that was no different in </w:t>
      </w:r>
      <w:hyperlink r:id="rId9" w:history="1">
        <w:r w:rsidRPr="00AD4BB6">
          <w:rPr>
            <w:rStyle w:val="Hyperlink"/>
            <w:rFonts w:ascii="Times New Roman" w:eastAsia="Times New Roman" w:hAnsi="Times New Roman" w:cs="Times New Roman"/>
            <w:bCs/>
            <w:shd w:val="clear" w:color="auto" w:fill="FEFEFE"/>
          </w:rPr>
          <w:t>last year’s survey</w:t>
        </w:r>
      </w:hyperlink>
      <w:r>
        <w:rPr>
          <w:rFonts w:ascii="Times New Roman" w:eastAsia="Times New Roman" w:hAnsi="Times New Roman" w:cs="Times New Roman"/>
          <w:bCs/>
          <w:shd w:val="clear" w:color="auto" w:fill="FEFEFE"/>
        </w:rPr>
        <w:t>—as teamwork scored as the third-most desirable trait employers look for.</w:t>
      </w:r>
    </w:p>
    <w:p w14:paraId="71066D0C" w14:textId="77777777" w:rsidR="000355B0" w:rsidRPr="00E61B36" w:rsidRDefault="000355B0" w:rsidP="000355B0">
      <w:pPr>
        <w:spacing w:after="240"/>
        <w:rPr>
          <w:rFonts w:ascii="Times New Roman" w:hAnsi="Times New Roman" w:cs="Times New Roman"/>
          <w:sz w:val="26"/>
          <w:szCs w:val="26"/>
        </w:rPr>
      </w:pPr>
      <w:r w:rsidRPr="00E61B36">
        <w:rPr>
          <w:rFonts w:ascii="Times New Roman" w:hAnsi="Times New Roman" w:cs="Times New Roman"/>
          <w:i/>
          <w:sz w:val="26"/>
          <w:szCs w:val="26"/>
        </w:rPr>
        <w:t>It helps students learn the content more effectively</w:t>
      </w:r>
      <w:r w:rsidRPr="00E61B36">
        <w:rPr>
          <w:rFonts w:ascii="Times New Roman" w:hAnsi="Times New Roman" w:cs="Times New Roman"/>
          <w:sz w:val="26"/>
          <w:szCs w:val="26"/>
        </w:rPr>
        <w:t>.</w:t>
      </w:r>
    </w:p>
    <w:p w14:paraId="1E925CDF" w14:textId="77777777" w:rsidR="000355B0" w:rsidRDefault="000355B0" w:rsidP="000355B0">
      <w:pPr>
        <w:spacing w:after="240"/>
        <w:rPr>
          <w:rFonts w:ascii="Times New Roman" w:hAnsi="Times New Roman" w:cs="Times New Roman"/>
        </w:rPr>
      </w:pPr>
      <w:r w:rsidRPr="0028372B">
        <w:rPr>
          <w:rFonts w:ascii="Times New Roman" w:hAnsi="Times New Roman" w:cs="Times New Roman"/>
        </w:rPr>
        <w:t xml:space="preserve">Perhaps most importantly, collaborative learning is an effective strategy for learning </w:t>
      </w:r>
      <w:r>
        <w:rPr>
          <w:rFonts w:ascii="Times New Roman" w:hAnsi="Times New Roman" w:cs="Times New Roman"/>
        </w:rPr>
        <w:t xml:space="preserve">the actual content that’s being taught. </w:t>
      </w:r>
    </w:p>
    <w:p w14:paraId="7001A60F" w14:textId="77777777" w:rsidR="000355B0" w:rsidRPr="00B53337" w:rsidRDefault="000355B0" w:rsidP="000355B0">
      <w:pPr>
        <w:spacing w:after="240"/>
        <w:rPr>
          <w:rFonts w:ascii="Times New Roman" w:hAnsi="Times New Roman" w:cs="Times New Roman"/>
        </w:rPr>
      </w:pPr>
      <w:r>
        <w:rPr>
          <w:rFonts w:ascii="Times New Roman" w:hAnsi="Times New Roman" w:cs="Times New Roman"/>
        </w:rPr>
        <w:t xml:space="preserve">Learning is inherently a social activity. When we talk about </w:t>
      </w:r>
      <w:r w:rsidR="00AD4BB6">
        <w:rPr>
          <w:rFonts w:ascii="Times New Roman" w:hAnsi="Times New Roman" w:cs="Times New Roman"/>
        </w:rPr>
        <w:t>ideas with others, we’</w:t>
      </w:r>
      <w:r>
        <w:rPr>
          <w:rFonts w:ascii="Times New Roman" w:hAnsi="Times New Roman" w:cs="Times New Roman"/>
        </w:rPr>
        <w:t xml:space="preserve">re exposed to new theories and perspectives that we hadn’t considered ourselves. Collectively, we can co-construct new knowledge and arrive at a deeper level of </w:t>
      </w:r>
      <w:r w:rsidRPr="00B53337">
        <w:rPr>
          <w:rFonts w:ascii="Times New Roman" w:hAnsi="Times New Roman" w:cs="Times New Roman"/>
        </w:rPr>
        <w:t xml:space="preserve">understanding of the topic at hand. </w:t>
      </w:r>
    </w:p>
    <w:p w14:paraId="0A4C7F7E" w14:textId="1B7EC65D" w:rsidR="000355B0" w:rsidRPr="00B53337" w:rsidRDefault="00AD4BB6" w:rsidP="000355B0">
      <w:pPr>
        <w:pStyle w:val="NormalWeb"/>
        <w:spacing w:before="0" w:beforeAutospacing="0" w:after="240" w:afterAutospacing="0"/>
        <w:rPr>
          <w:sz w:val="24"/>
          <w:szCs w:val="24"/>
        </w:rPr>
      </w:pPr>
      <w:r>
        <w:rPr>
          <w:sz w:val="24"/>
          <w:szCs w:val="24"/>
        </w:rPr>
        <w:t>Student collaboration</w:t>
      </w:r>
      <w:r w:rsidR="000355B0" w:rsidRPr="00B53337">
        <w:rPr>
          <w:sz w:val="24"/>
          <w:szCs w:val="24"/>
        </w:rPr>
        <w:t xml:space="preserve"> benefits those who are struggling to understand a concept, because they can hear it explained by their peers. </w:t>
      </w:r>
      <w:r w:rsidR="0056531A">
        <w:rPr>
          <w:sz w:val="24"/>
          <w:szCs w:val="24"/>
        </w:rPr>
        <w:t>I</w:t>
      </w:r>
      <w:r w:rsidR="000355B0" w:rsidRPr="00B53337">
        <w:rPr>
          <w:sz w:val="24"/>
          <w:szCs w:val="24"/>
        </w:rPr>
        <w:t xml:space="preserve">t also benefits the students who are doing the explaining: </w:t>
      </w:r>
      <w:hyperlink r:id="rId10" w:history="1">
        <w:r w:rsidR="000355B0" w:rsidRPr="00AD4BB6">
          <w:rPr>
            <w:rStyle w:val="Hyperlink"/>
            <w:sz w:val="24"/>
            <w:szCs w:val="24"/>
          </w:rPr>
          <w:t>Research suggests</w:t>
        </w:r>
      </w:hyperlink>
      <w:r w:rsidR="000355B0" w:rsidRPr="00B53337">
        <w:rPr>
          <w:sz w:val="24"/>
          <w:szCs w:val="24"/>
        </w:rPr>
        <w:t xml:space="preserve"> that when students present their ideas to help fellow students </w:t>
      </w:r>
      <w:r w:rsidR="000355B0">
        <w:rPr>
          <w:sz w:val="24"/>
          <w:szCs w:val="24"/>
        </w:rPr>
        <w:t>master</w:t>
      </w:r>
      <w:r w:rsidR="000355B0" w:rsidRPr="00B53337">
        <w:rPr>
          <w:sz w:val="24"/>
          <w:szCs w:val="24"/>
        </w:rPr>
        <w:t xml:space="preserve"> content, they often end up understanding the material </w:t>
      </w:r>
      <w:r w:rsidR="000355B0">
        <w:rPr>
          <w:sz w:val="24"/>
          <w:szCs w:val="24"/>
        </w:rPr>
        <w:t>more thoroughly</w:t>
      </w:r>
      <w:r w:rsidR="000355B0" w:rsidRPr="00B53337">
        <w:rPr>
          <w:sz w:val="24"/>
          <w:szCs w:val="24"/>
        </w:rPr>
        <w:t xml:space="preserve"> themselves.</w:t>
      </w:r>
    </w:p>
    <w:p w14:paraId="33C3C9EF" w14:textId="7408BBD4" w:rsidR="000355B0" w:rsidRDefault="000355B0" w:rsidP="000355B0">
      <w:pPr>
        <w:spacing w:after="240"/>
        <w:rPr>
          <w:rFonts w:ascii="Times New Roman" w:hAnsi="Times New Roman" w:cs="Times New Roman"/>
        </w:rPr>
      </w:pPr>
      <w:r>
        <w:rPr>
          <w:rFonts w:ascii="Times New Roman" w:hAnsi="Times New Roman" w:cs="Times New Roman"/>
        </w:rPr>
        <w:t xml:space="preserve">A </w:t>
      </w:r>
      <w:hyperlink r:id="rId11" w:history="1">
        <w:r w:rsidRPr="00AD4BB6">
          <w:rPr>
            <w:rStyle w:val="Hyperlink"/>
            <w:rFonts w:ascii="Times New Roman" w:hAnsi="Times New Roman" w:cs="Times New Roman"/>
          </w:rPr>
          <w:t>study of collaborative learning</w:t>
        </w:r>
      </w:hyperlink>
      <w:r>
        <w:rPr>
          <w:rFonts w:ascii="Times New Roman" w:hAnsi="Times New Roman" w:cs="Times New Roman"/>
        </w:rPr>
        <w:t xml:space="preserve"> in four high schools by the American Institutes for Research (AIR) found that students who had opportunities for high-quality collaboration reported higher levels of engagement, motivation, and self-efficacy. For </w:t>
      </w:r>
      <w:r w:rsidR="00BE3FE4">
        <w:rPr>
          <w:rFonts w:ascii="Times New Roman" w:hAnsi="Times New Roman" w:cs="Times New Roman"/>
        </w:rPr>
        <w:t>black</w:t>
      </w:r>
      <w:r>
        <w:rPr>
          <w:rFonts w:ascii="Times New Roman" w:hAnsi="Times New Roman" w:cs="Times New Roman"/>
        </w:rPr>
        <w:t xml:space="preserve"> students in particular, high-quality collaboration also correlated with higher grades, regardless of their prior academic performance—suggesting that this learning strategy can help close racial achievement gaps.</w:t>
      </w:r>
    </w:p>
    <w:p w14:paraId="7926A266" w14:textId="77777777" w:rsidR="00AD4BB6" w:rsidRPr="00FE3723" w:rsidRDefault="00AD4BB6" w:rsidP="00AD4BB6">
      <w:pPr>
        <w:spacing w:after="240"/>
        <w:rPr>
          <w:rFonts w:ascii="Times New Roman" w:hAnsi="Times New Roman" w:cs="Times New Roman"/>
        </w:rPr>
      </w:pPr>
      <w:r>
        <w:rPr>
          <w:rFonts w:ascii="Times New Roman" w:hAnsi="Times New Roman" w:cs="Times New Roman"/>
        </w:rPr>
        <w:t xml:space="preserve">While student collaboration is important, implementing it successfully can be challenging. For instance, teachers often need guidance and support in fostering collaborative learning in such a way that </w:t>
      </w:r>
      <w:r w:rsidRPr="00ED00B2">
        <w:rPr>
          <w:rFonts w:ascii="Times New Roman" w:hAnsi="Times New Roman" w:cs="Times New Roman"/>
          <w:i/>
        </w:rPr>
        <w:t>all</w:t>
      </w:r>
      <w:r>
        <w:rPr>
          <w:rFonts w:ascii="Times New Roman" w:hAnsi="Times New Roman" w:cs="Times New Roman"/>
        </w:rPr>
        <w:t xml:space="preserve"> students share equally in the work and gain benefits as a result. It can also be hard to assess student outcomes and ensure proper </w:t>
      </w:r>
      <w:r w:rsidRPr="00FE3723">
        <w:rPr>
          <w:rFonts w:ascii="Times New Roman" w:hAnsi="Times New Roman" w:cs="Times New Roman"/>
        </w:rPr>
        <w:t>behavior.</w:t>
      </w:r>
    </w:p>
    <w:p w14:paraId="5A311552" w14:textId="54079DCB" w:rsidR="00927D3C" w:rsidRPr="00FE3723" w:rsidRDefault="00FE3723">
      <w:pPr>
        <w:rPr>
          <w:rFonts w:ascii="Times New Roman" w:hAnsi="Times New Roman" w:cs="Times New Roman"/>
        </w:rPr>
      </w:pPr>
      <w:r w:rsidRPr="00FE3723">
        <w:rPr>
          <w:rFonts w:ascii="Times New Roman" w:hAnsi="Times New Roman" w:cs="Times New Roman"/>
        </w:rPr>
        <w:t xml:space="preserve">For help in overcoming these challenges—including key insights for creating the right kind of learning environment </w:t>
      </w:r>
      <w:r>
        <w:rPr>
          <w:rFonts w:ascii="Times New Roman" w:hAnsi="Times New Roman" w:cs="Times New Roman"/>
        </w:rPr>
        <w:t>that will enable</w:t>
      </w:r>
      <w:r w:rsidRPr="00FE3723">
        <w:rPr>
          <w:rFonts w:ascii="Times New Roman" w:hAnsi="Times New Roman" w:cs="Times New Roman"/>
        </w:rPr>
        <w:t xml:space="preserve"> student collaboration to thrive—download our FREE guide, “</w:t>
      </w:r>
      <w:r w:rsidRPr="00FE3723">
        <w:rPr>
          <w:rFonts w:ascii="Times New Roman" w:hAnsi="Times New Roman" w:cs="Times New Roman"/>
          <w:b/>
        </w:rPr>
        <w:t xml:space="preserve">The Secrets to Successful Student Collaboration” </w:t>
      </w:r>
      <w:r w:rsidRPr="00FE3723">
        <w:rPr>
          <w:rFonts w:ascii="Times New Roman" w:hAnsi="Times New Roman" w:cs="Times New Roman"/>
        </w:rPr>
        <w:t>(link).</w:t>
      </w:r>
    </w:p>
    <w:sectPr w:rsidR="00927D3C" w:rsidRPr="00FE3723" w:rsidSect="00927D3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8A82" w14:textId="77777777" w:rsidR="00067674" w:rsidRDefault="00067674" w:rsidP="000355B0">
      <w:r>
        <w:separator/>
      </w:r>
    </w:p>
  </w:endnote>
  <w:endnote w:type="continuationSeparator" w:id="0">
    <w:p w14:paraId="6B73F1EF" w14:textId="77777777" w:rsidR="00067674" w:rsidRDefault="00067674" w:rsidP="0003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CC027" w14:textId="77777777" w:rsidR="00067674" w:rsidRDefault="00067674" w:rsidP="000355B0">
      <w:r>
        <w:separator/>
      </w:r>
    </w:p>
  </w:footnote>
  <w:footnote w:type="continuationSeparator" w:id="0">
    <w:p w14:paraId="6B8F2E29" w14:textId="77777777" w:rsidR="00067674" w:rsidRDefault="00067674" w:rsidP="0003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807FF"/>
    <w:multiLevelType w:val="hybridMultilevel"/>
    <w:tmpl w:val="D58E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5B0"/>
    <w:rsid w:val="000355B0"/>
    <w:rsid w:val="00067674"/>
    <w:rsid w:val="0056531A"/>
    <w:rsid w:val="00842077"/>
    <w:rsid w:val="00927D3C"/>
    <w:rsid w:val="00AD4BB6"/>
    <w:rsid w:val="00BC0A66"/>
    <w:rsid w:val="00BD4FF2"/>
    <w:rsid w:val="00BE3FE4"/>
    <w:rsid w:val="00F1094F"/>
    <w:rsid w:val="00FE3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E0468"/>
  <w14:defaultImageDpi w14:val="300"/>
  <w15:docId w15:val="{CC7E1584-9777-4D17-9D41-3EDDC984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5B0"/>
  </w:style>
  <w:style w:type="paragraph" w:styleId="Heading1">
    <w:name w:val="heading 1"/>
    <w:basedOn w:val="Normal"/>
    <w:link w:val="Heading1Char"/>
    <w:uiPriority w:val="9"/>
    <w:qFormat/>
    <w:rsid w:val="000355B0"/>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5B0"/>
    <w:rPr>
      <w:rFonts w:ascii="Times New Roman" w:hAnsi="Times New Roman" w:cs="Times New Roman"/>
      <w:b/>
      <w:bCs/>
      <w:kern w:val="36"/>
      <w:sz w:val="48"/>
      <w:szCs w:val="48"/>
    </w:rPr>
  </w:style>
  <w:style w:type="paragraph" w:styleId="ListParagraph">
    <w:name w:val="List Paragraph"/>
    <w:basedOn w:val="Normal"/>
    <w:uiPriority w:val="34"/>
    <w:qFormat/>
    <w:rsid w:val="000355B0"/>
    <w:pPr>
      <w:ind w:left="720"/>
      <w:contextualSpacing/>
    </w:pPr>
  </w:style>
  <w:style w:type="character" w:styleId="EndnoteReference">
    <w:name w:val="endnote reference"/>
    <w:basedOn w:val="DefaultParagraphFont"/>
    <w:uiPriority w:val="99"/>
    <w:unhideWhenUsed/>
    <w:rsid w:val="000355B0"/>
    <w:rPr>
      <w:vertAlign w:val="superscript"/>
    </w:rPr>
  </w:style>
  <w:style w:type="character" w:styleId="Hyperlink">
    <w:name w:val="Hyperlink"/>
    <w:basedOn w:val="DefaultParagraphFont"/>
    <w:uiPriority w:val="99"/>
    <w:unhideWhenUsed/>
    <w:rsid w:val="000355B0"/>
    <w:rPr>
      <w:color w:val="0000FF" w:themeColor="hyperlink"/>
      <w:u w:val="single"/>
    </w:rPr>
  </w:style>
  <w:style w:type="paragraph" w:styleId="NormalWeb">
    <w:name w:val="Normal (Web)"/>
    <w:basedOn w:val="Normal"/>
    <w:uiPriority w:val="99"/>
    <w:semiHidden/>
    <w:unhideWhenUsed/>
    <w:rsid w:val="000355B0"/>
    <w:pPr>
      <w:spacing w:before="100" w:beforeAutospacing="1" w:after="100" w:afterAutospacing="1"/>
    </w:pPr>
    <w:rPr>
      <w:rFonts w:ascii="Times New Roman" w:hAnsi="Times New Roman" w:cs="Times New Roman"/>
      <w:sz w:val="20"/>
      <w:szCs w:val="20"/>
    </w:rPr>
  </w:style>
  <w:style w:type="paragraph" w:styleId="EndnoteText">
    <w:name w:val="endnote text"/>
    <w:basedOn w:val="Normal"/>
    <w:link w:val="EndnoteTextChar"/>
    <w:uiPriority w:val="99"/>
    <w:unhideWhenUsed/>
    <w:rsid w:val="000355B0"/>
  </w:style>
  <w:style w:type="character" w:customStyle="1" w:styleId="EndnoteTextChar">
    <w:name w:val="Endnote Text Char"/>
    <w:basedOn w:val="DefaultParagraphFont"/>
    <w:link w:val="EndnoteText"/>
    <w:uiPriority w:val="99"/>
    <w:rsid w:val="000355B0"/>
  </w:style>
  <w:style w:type="character" w:styleId="FollowedHyperlink">
    <w:name w:val="FollowedHyperlink"/>
    <w:basedOn w:val="DefaultParagraphFont"/>
    <w:uiPriority w:val="99"/>
    <w:semiHidden/>
    <w:unhideWhenUsed/>
    <w:rsid w:val="00FE3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08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a.org/assets/docs/Social%20and%20Emotional%20Learning%20Response_Bkgdr%20v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r.org/resource/learning-others-study-exploring-relationship-between-collaboration-personalization-and" TargetMode="External"/><Relationship Id="rId5" Type="http://schemas.openxmlformats.org/officeDocument/2006/relationships/footnotes" Target="footnotes.xml"/><Relationship Id="rId10" Type="http://schemas.openxmlformats.org/officeDocument/2006/relationships/hyperlink" Target="https://www.cs.cmu.edu/~bmclaren/pubs/Wiley-ColaborativeLearningWhitePaper-2014.pdf" TargetMode="External"/><Relationship Id="rId4" Type="http://schemas.openxmlformats.org/officeDocument/2006/relationships/webSettings" Target="webSettings.xml"/><Relationship Id="rId9" Type="http://schemas.openxmlformats.org/officeDocument/2006/relationships/hyperlink" Target="https://www.naceweb.org/about-us/press/2018/what-do-employers-look-for-on-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678</Words>
  <Characters>3865</Characters>
  <Application>Microsoft Office Word</Application>
  <DocSecurity>0</DocSecurity>
  <Lines>32</Lines>
  <Paragraphs>9</Paragraphs>
  <ScaleCrop>false</ScaleCrop>
  <Company>Pierce Publishing</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Pierce</dc:creator>
  <cp:keywords/>
  <dc:description/>
  <cp:lastModifiedBy>Goldinger, Ferko</cp:lastModifiedBy>
  <cp:revision>9</cp:revision>
  <dcterms:created xsi:type="dcterms:W3CDTF">2019-07-18T14:20:00Z</dcterms:created>
  <dcterms:modified xsi:type="dcterms:W3CDTF">2019-08-02T17:10:00Z</dcterms:modified>
</cp:coreProperties>
</file>